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47A5" w14:textId="77777777" w:rsidR="00072CF1" w:rsidRDefault="00072CF1" w:rsidP="00FF7A64">
      <w:pPr>
        <w:pStyle w:val="Heading1"/>
        <w:ind w:left="0"/>
      </w:pPr>
      <w:r>
        <w:t>JOB DESCRIPTION</w:t>
      </w:r>
    </w:p>
    <w:p w14:paraId="71F56812" w14:textId="77777777" w:rsidR="00072CF1" w:rsidRDefault="00072CF1" w:rsidP="00072CF1">
      <w:pPr>
        <w:pStyle w:val="BodyText"/>
        <w:ind w:left="0" w:firstLine="0"/>
        <w:rPr>
          <w:b/>
        </w:rPr>
      </w:pPr>
    </w:p>
    <w:p w14:paraId="7FC8EA7E" w14:textId="6A510DF2" w:rsidR="00072CF1" w:rsidRDefault="00072CF1" w:rsidP="62784823">
      <w:pPr>
        <w:tabs>
          <w:tab w:val="left" w:pos="2371"/>
        </w:tabs>
        <w:ind w:left="100"/>
        <w:rPr>
          <w:b/>
          <w:bCs/>
        </w:rPr>
      </w:pPr>
      <w:r w:rsidRPr="62784823">
        <w:rPr>
          <w:b/>
          <w:bCs/>
        </w:rPr>
        <w:t>Job</w:t>
      </w:r>
      <w:r w:rsidRPr="62784823">
        <w:rPr>
          <w:b/>
          <w:bCs/>
          <w:spacing w:val="-1"/>
        </w:rPr>
        <w:t xml:space="preserve"> </w:t>
      </w:r>
      <w:r w:rsidRPr="62784823">
        <w:rPr>
          <w:b/>
          <w:bCs/>
        </w:rPr>
        <w:t>Title:</w:t>
      </w:r>
      <w:r w:rsidR="1AC8CB02" w:rsidRPr="62784823">
        <w:rPr>
          <w:b/>
          <w:bCs/>
        </w:rPr>
        <w:t xml:space="preserve"> </w:t>
      </w:r>
      <w:r w:rsidR="00311026">
        <w:rPr>
          <w:b/>
          <w:bCs/>
        </w:rPr>
        <w:t>Radio Dacorum Station Manager</w:t>
      </w:r>
    </w:p>
    <w:p w14:paraId="59D8EE77" w14:textId="1900C98C" w:rsidR="00072CF1" w:rsidRDefault="00072CF1" w:rsidP="00072CF1">
      <w:pPr>
        <w:pStyle w:val="Heading1"/>
        <w:spacing w:before="182"/>
      </w:pPr>
      <w:r>
        <w:t xml:space="preserve">Community Action Dacorum </w:t>
      </w:r>
    </w:p>
    <w:p w14:paraId="72412D75" w14:textId="111D9756" w:rsidR="00072CF1" w:rsidRDefault="00072CF1" w:rsidP="00072CF1">
      <w:pPr>
        <w:pStyle w:val="BodyText"/>
        <w:spacing w:before="181" w:line="259" w:lineRule="auto"/>
        <w:ind w:left="100" w:right="77" w:firstLine="0"/>
      </w:pPr>
      <w:r>
        <w:t xml:space="preserve">Community Action Dacorum is a charity that provides a circle of support to the local community. As a "Council for Voluntary Service", we believe in bringing people together to achieve more in their communities and improve quality of life. Our Vision is to be </w:t>
      </w:r>
      <w:proofErr w:type="spellStart"/>
      <w:r w:rsidR="568A3753">
        <w:t>recognised</w:t>
      </w:r>
      <w:proofErr w:type="spellEnd"/>
      <w:r>
        <w:t xml:space="preserve"> throughout our region as a leading provider of community services and projects of the highest quality, efficiency, and value.</w:t>
      </w:r>
    </w:p>
    <w:p w14:paraId="4979E6BA" w14:textId="5CFA1D3D" w:rsidR="00072CF1" w:rsidRDefault="00072CF1" w:rsidP="00072CF1">
      <w:pPr>
        <w:tabs>
          <w:tab w:val="left" w:pos="2371"/>
        </w:tabs>
        <w:spacing w:before="160"/>
        <w:ind w:left="100"/>
      </w:pPr>
      <w:r>
        <w:rPr>
          <w:b/>
        </w:rPr>
        <w:t>Based</w:t>
      </w:r>
      <w:r>
        <w:rPr>
          <w:b/>
          <w:spacing w:val="-4"/>
        </w:rPr>
        <w:t xml:space="preserve"> </w:t>
      </w:r>
      <w:r>
        <w:rPr>
          <w:b/>
        </w:rPr>
        <w:t>at:</w:t>
      </w:r>
      <w:r>
        <w:rPr>
          <w:b/>
        </w:rPr>
        <w:tab/>
      </w:r>
      <w:r w:rsidR="00311026">
        <w:t>Grove Hill, Hemel Hempstead</w:t>
      </w:r>
    </w:p>
    <w:p w14:paraId="5B93A9A0" w14:textId="77777777" w:rsidR="00E1298A" w:rsidRDefault="00072CF1" w:rsidP="00072CF1">
      <w:pPr>
        <w:tabs>
          <w:tab w:val="left" w:pos="2371"/>
        </w:tabs>
        <w:spacing w:before="182"/>
        <w:ind w:left="100"/>
        <w:rPr>
          <w:rFonts w:cstheme="minorHAnsi"/>
          <w:b/>
          <w:bCs/>
        </w:rPr>
      </w:pPr>
      <w:r w:rsidRPr="00E1298A">
        <w:rPr>
          <w:b/>
        </w:rPr>
        <w:t>Reporting</w:t>
      </w:r>
      <w:r w:rsidRPr="00E1298A">
        <w:rPr>
          <w:b/>
          <w:spacing w:val="-2"/>
        </w:rPr>
        <w:t xml:space="preserve"> </w:t>
      </w:r>
      <w:r w:rsidRPr="00E1298A">
        <w:rPr>
          <w:b/>
        </w:rPr>
        <w:t>to:</w:t>
      </w:r>
      <w:r w:rsidRPr="00E1298A">
        <w:rPr>
          <w:b/>
        </w:rPr>
        <w:tab/>
      </w:r>
      <w:r w:rsidRPr="00E1298A">
        <w:t>Head of Wellbeing</w:t>
      </w:r>
      <w:r w:rsidR="00E1298A" w:rsidRPr="00E1298A">
        <w:rPr>
          <w:rFonts w:cstheme="minorHAnsi"/>
          <w:b/>
          <w:bCs/>
        </w:rPr>
        <w:t xml:space="preserve">  </w:t>
      </w:r>
    </w:p>
    <w:p w14:paraId="649545E9" w14:textId="4BC4417F" w:rsidR="00072CF1" w:rsidRPr="00E1298A" w:rsidRDefault="00E1298A" w:rsidP="00072CF1">
      <w:pPr>
        <w:tabs>
          <w:tab w:val="left" w:pos="2371"/>
        </w:tabs>
        <w:spacing w:before="182"/>
        <w:ind w:left="100"/>
      </w:pPr>
      <w:r w:rsidRPr="00E1298A">
        <w:rPr>
          <w:rFonts w:cstheme="minorHAnsi"/>
          <w:b/>
          <w:bCs/>
        </w:rPr>
        <w:t>Key Relationships</w:t>
      </w:r>
      <w:r w:rsidRPr="00E1298A">
        <w:rPr>
          <w:rFonts w:cstheme="minorHAnsi"/>
        </w:rPr>
        <w:t>: Head of Wellbeing</w:t>
      </w:r>
      <w:r>
        <w:rPr>
          <w:rFonts w:cstheme="minorHAnsi"/>
        </w:rPr>
        <w:t>, Communications Officer, Deputy CEO, CEO, Partners and Stakeholders in the Business and the Voluntary and Community Sectors.</w:t>
      </w:r>
    </w:p>
    <w:p w14:paraId="38788B05" w14:textId="554F9CEF" w:rsidR="00B86E11" w:rsidRPr="00E1298A" w:rsidRDefault="00072CF1" w:rsidP="00FF7A64">
      <w:pPr>
        <w:pStyle w:val="BodyText"/>
        <w:spacing w:before="181" w:line="259" w:lineRule="auto"/>
        <w:ind w:left="100" w:right="77" w:firstLine="0"/>
      </w:pPr>
      <w:r w:rsidRPr="00E1298A">
        <w:rPr>
          <w:b/>
          <w:bCs/>
        </w:rPr>
        <w:t xml:space="preserve">Job Purpose: </w:t>
      </w:r>
      <w:r w:rsidR="00FE775C" w:rsidRPr="00E1298A">
        <w:t xml:space="preserve">To </w:t>
      </w:r>
      <w:r w:rsidR="00D32028" w:rsidRPr="00E1298A">
        <w:t xml:space="preserve">work strategically to </w:t>
      </w:r>
      <w:r w:rsidR="002C0564" w:rsidRPr="00E1298A">
        <w:t xml:space="preserve">develop and grow the </w:t>
      </w:r>
      <w:r w:rsidR="00D32028" w:rsidRPr="00E1298A">
        <w:t xml:space="preserve">Radio Station </w:t>
      </w:r>
      <w:r w:rsidR="00FE775C" w:rsidRPr="00E1298A">
        <w:t>listener numbers and increas</w:t>
      </w:r>
      <w:r w:rsidR="00DF0EBE" w:rsidRPr="00E1298A">
        <w:t>e income.</w:t>
      </w:r>
      <w:r w:rsidR="00D32028" w:rsidRPr="00E1298A">
        <w:t xml:space="preserve"> Note that this is not a broadcasting role. </w:t>
      </w:r>
    </w:p>
    <w:p w14:paraId="6B7105E0" w14:textId="13AA5BB4" w:rsidR="00072CF1" w:rsidRPr="00E1298A" w:rsidRDefault="00E1298A" w:rsidP="00B86E11">
      <w:pPr>
        <w:pStyle w:val="paragraph"/>
        <w:spacing w:before="0" w:beforeAutospacing="0" w:after="0" w:afterAutospacing="0"/>
        <w:ind w:left="-260" w:firstLine="50"/>
        <w:textAlignment w:val="baseline"/>
        <w:rPr>
          <w:rFonts w:asciiTheme="minorHAnsi" w:hAnsiTheme="minorHAnsi" w:cstheme="minorHAnsi"/>
          <w:sz w:val="22"/>
          <w:szCs w:val="22"/>
        </w:rPr>
      </w:pPr>
      <w:r w:rsidRPr="00E1298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1885F" w14:textId="64C8723D" w:rsidR="00DF0EBE" w:rsidRPr="00E1298A" w:rsidRDefault="00D32028" w:rsidP="00882BE4">
      <w:pPr>
        <w:pStyle w:val="paragraph"/>
        <w:spacing w:before="0" w:beforeAutospacing="0" w:after="0" w:afterAutospacing="0"/>
        <w:ind w:left="-260" w:firstLine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1298A">
        <w:rPr>
          <w:rFonts w:asciiTheme="minorHAnsi" w:hAnsiTheme="minorHAnsi" w:cstheme="minorHAnsi"/>
          <w:sz w:val="22"/>
          <w:szCs w:val="22"/>
        </w:rPr>
        <w:t>Growth</w:t>
      </w:r>
    </w:p>
    <w:p w14:paraId="153D41E5" w14:textId="1DF1B21F" w:rsidR="00DF0EBE" w:rsidRPr="00E1298A" w:rsidRDefault="00DF0EBE" w:rsidP="00DF0EB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1298A">
        <w:rPr>
          <w:rFonts w:asciiTheme="minorHAnsi" w:hAnsiTheme="minorHAnsi" w:cstheme="minorHAnsi"/>
          <w:sz w:val="22"/>
          <w:szCs w:val="22"/>
        </w:rPr>
        <w:t xml:space="preserve">Grow audience </w:t>
      </w:r>
      <w:r w:rsidR="00C13620" w:rsidRPr="00E1298A">
        <w:rPr>
          <w:rFonts w:asciiTheme="minorHAnsi" w:hAnsiTheme="minorHAnsi" w:cstheme="minorHAnsi"/>
          <w:sz w:val="22"/>
          <w:szCs w:val="22"/>
        </w:rPr>
        <w:t xml:space="preserve">and unique listener numbers </w:t>
      </w:r>
    </w:p>
    <w:p w14:paraId="367DCC6C" w14:textId="405983C9" w:rsidR="00C13620" w:rsidRPr="00E1298A" w:rsidRDefault="00C13620" w:rsidP="00DF0EB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1298A">
        <w:rPr>
          <w:rFonts w:asciiTheme="minorHAnsi" w:hAnsiTheme="minorHAnsi" w:cstheme="minorHAnsi"/>
          <w:sz w:val="22"/>
          <w:szCs w:val="22"/>
        </w:rPr>
        <w:t>Increase radio revenue</w:t>
      </w:r>
      <w:r w:rsidR="00B36761" w:rsidRPr="00E1298A">
        <w:rPr>
          <w:rFonts w:asciiTheme="minorHAnsi" w:hAnsiTheme="minorHAnsi" w:cstheme="minorHAnsi"/>
          <w:sz w:val="22"/>
          <w:szCs w:val="22"/>
        </w:rPr>
        <w:t xml:space="preserve"> through advertising and other means</w:t>
      </w:r>
    </w:p>
    <w:p w14:paraId="7AB07BC5" w14:textId="77777777" w:rsidR="00D32028" w:rsidRPr="00E1298A" w:rsidRDefault="00D32028" w:rsidP="00D320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1298A">
        <w:rPr>
          <w:rFonts w:asciiTheme="minorHAnsi" w:hAnsiTheme="minorHAnsi" w:cstheme="minorHAnsi"/>
          <w:sz w:val="22"/>
          <w:szCs w:val="22"/>
        </w:rPr>
        <w:t xml:space="preserve">Working with the Head of Wellbeing to identify commercial and partnership opportunities which align with the charity’s values </w:t>
      </w:r>
    </w:p>
    <w:p w14:paraId="1E1E4069" w14:textId="2B732072" w:rsidR="00D32028" w:rsidRPr="00E1298A" w:rsidRDefault="00D32028" w:rsidP="00D320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1298A">
        <w:rPr>
          <w:rFonts w:asciiTheme="minorHAnsi" w:hAnsiTheme="minorHAnsi" w:cstheme="minorHAnsi"/>
          <w:sz w:val="22"/>
          <w:szCs w:val="22"/>
        </w:rPr>
        <w:t>Grow the radio station’s brand</w:t>
      </w:r>
    </w:p>
    <w:p w14:paraId="7C0E5A5A" w14:textId="0999C50E" w:rsidR="00D32028" w:rsidRDefault="00D32028" w:rsidP="00D32028">
      <w:pPr>
        <w:pStyle w:val="paragraph"/>
        <w:spacing w:before="0" w:beforeAutospacing="0" w:after="0" w:afterAutospacing="0"/>
        <w:ind w:left="15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B1DE70" w14:textId="05772C49" w:rsidR="00D32028" w:rsidRPr="00882BE4" w:rsidRDefault="00D32028" w:rsidP="00D32028">
      <w:pPr>
        <w:pStyle w:val="paragraph"/>
        <w:spacing w:before="0" w:beforeAutospacing="0" w:after="0" w:afterAutospacing="0"/>
        <w:ind w:left="15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2BE4">
        <w:rPr>
          <w:rFonts w:asciiTheme="minorHAnsi" w:hAnsiTheme="minorHAnsi" w:cstheme="minorHAnsi"/>
          <w:sz w:val="22"/>
          <w:szCs w:val="22"/>
        </w:rPr>
        <w:t>Content schedule</w:t>
      </w:r>
    </w:p>
    <w:p w14:paraId="31EC6FDD" w14:textId="79A3BF6C" w:rsidR="00B36761" w:rsidRDefault="00B2702E" w:rsidP="00DF0EB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the Head of Wellbeing c</w:t>
      </w:r>
      <w:r w:rsidR="00B36761">
        <w:rPr>
          <w:rFonts w:asciiTheme="minorHAnsi" w:hAnsiTheme="minorHAnsi" w:cstheme="minorHAnsi"/>
          <w:sz w:val="22"/>
          <w:szCs w:val="22"/>
        </w:rPr>
        <w:t>reate and implement a</w:t>
      </w:r>
      <w:r w:rsidR="00805A60">
        <w:rPr>
          <w:rFonts w:asciiTheme="minorHAnsi" w:hAnsiTheme="minorHAnsi" w:cstheme="minorHAnsi"/>
          <w:sz w:val="22"/>
          <w:szCs w:val="22"/>
        </w:rPr>
        <w:t xml:space="preserve"> </w:t>
      </w:r>
      <w:r w:rsidR="00A01620">
        <w:rPr>
          <w:rFonts w:asciiTheme="minorHAnsi" w:hAnsiTheme="minorHAnsi" w:cstheme="minorHAnsi"/>
          <w:sz w:val="22"/>
          <w:szCs w:val="22"/>
        </w:rPr>
        <w:t xml:space="preserve">varied </w:t>
      </w:r>
      <w:r w:rsidR="00496E61">
        <w:rPr>
          <w:rFonts w:asciiTheme="minorHAnsi" w:hAnsiTheme="minorHAnsi" w:cstheme="minorHAnsi"/>
          <w:sz w:val="22"/>
          <w:szCs w:val="22"/>
        </w:rPr>
        <w:t xml:space="preserve">on-air </w:t>
      </w:r>
      <w:r w:rsidR="00805A60">
        <w:rPr>
          <w:rFonts w:asciiTheme="minorHAnsi" w:hAnsiTheme="minorHAnsi" w:cstheme="minorHAnsi"/>
          <w:sz w:val="22"/>
          <w:szCs w:val="22"/>
        </w:rPr>
        <w:t>program plan</w:t>
      </w:r>
      <w:r w:rsidR="00882BE4">
        <w:rPr>
          <w:rFonts w:asciiTheme="minorHAnsi" w:hAnsiTheme="minorHAnsi" w:cstheme="minorHAnsi"/>
          <w:sz w:val="22"/>
          <w:szCs w:val="22"/>
        </w:rPr>
        <w:t>, identifying gaps in the schedule and introducing complimentary topics.</w:t>
      </w:r>
    </w:p>
    <w:p w14:paraId="30040AA7" w14:textId="10CA0A42" w:rsidR="00E1273A" w:rsidRDefault="00E1273A" w:rsidP="00DF0EB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that all programmes are suitable to be aired and in line with the Charity’s values and mission</w:t>
      </w:r>
    </w:p>
    <w:p w14:paraId="27C1E734" w14:textId="25CE0C30" w:rsidR="00D32028" w:rsidRDefault="00D32028" w:rsidP="00D320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continuity and development of radio projects around inclusion and innovation</w:t>
      </w:r>
    </w:p>
    <w:p w14:paraId="0554FD1B" w14:textId="77777777" w:rsidR="00D32028" w:rsidRDefault="00D32028" w:rsidP="00D320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A5377D" w14:textId="74494FC4" w:rsidR="00D32028" w:rsidRPr="00882BE4" w:rsidRDefault="005A07D8" w:rsidP="00D320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32028" w:rsidRPr="00882BE4">
        <w:rPr>
          <w:rFonts w:asciiTheme="minorHAnsi" w:hAnsiTheme="minorHAnsi" w:cstheme="minorHAnsi"/>
          <w:sz w:val="22"/>
          <w:szCs w:val="22"/>
        </w:rPr>
        <w:t>Generic</w:t>
      </w:r>
    </w:p>
    <w:p w14:paraId="2559CF9C" w14:textId="77777777" w:rsidR="00D32028" w:rsidRDefault="00D32028" w:rsidP="00D320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Undertake research and act on listener and audience insights and regularly report to Head of Wellbeing and other relevant stakeholders</w:t>
      </w:r>
    </w:p>
    <w:p w14:paraId="68F028DD" w14:textId="178B924A" w:rsidR="00D32028" w:rsidRPr="00882BE4" w:rsidRDefault="00D32028" w:rsidP="004E485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2BE4">
        <w:rPr>
          <w:rFonts w:asciiTheme="minorHAnsi" w:hAnsiTheme="minorHAnsi" w:cstheme="minorHAnsi"/>
          <w:sz w:val="22"/>
          <w:szCs w:val="22"/>
        </w:rPr>
        <w:t>Recruit a variety of volunteer presenters to produce a wide range of shows</w:t>
      </w:r>
    </w:p>
    <w:p w14:paraId="0F1A1079" w14:textId="21D42B90" w:rsidR="00F07E18" w:rsidRDefault="00A01620" w:rsidP="00DF0EB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Promote radio station </w:t>
      </w:r>
      <w:r w:rsidR="0039123F">
        <w:rPr>
          <w:rFonts w:asciiTheme="minorHAnsi" w:hAnsiTheme="minorHAnsi" w:cstheme="minorHAnsi"/>
          <w:sz w:val="22"/>
          <w:szCs w:val="22"/>
        </w:rPr>
        <w:t>and Community Action Dacorum projects and work</w:t>
      </w:r>
    </w:p>
    <w:p w14:paraId="7CC4B17A" w14:textId="659C8A7F" w:rsidR="00A01620" w:rsidRDefault="00A01620" w:rsidP="00DF0EB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Increase the presence of the radio station at the Round House location (secondary broadcast site)</w:t>
      </w:r>
    </w:p>
    <w:p w14:paraId="40D2EA06" w14:textId="7CFAF650" w:rsidR="00CA21A3" w:rsidRDefault="006E35E8" w:rsidP="0004767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Arrange and support Radio Dacorum Steering Group meetings</w:t>
      </w:r>
    </w:p>
    <w:p w14:paraId="2CD453B3" w14:textId="55C6258C" w:rsidR="00BE224B" w:rsidRDefault="00D85E09" w:rsidP="0004767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Keep up to date with best practice and relevant legal requirements</w:t>
      </w:r>
    </w:p>
    <w:p w14:paraId="225D6C4D" w14:textId="77777777" w:rsidR="00882BE4" w:rsidRPr="00882BE4" w:rsidRDefault="00D32028" w:rsidP="00882BE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Fonts w:asciiTheme="minorHAnsi" w:hAnsiTheme="minorHAnsi" w:cstheme="minorHAnsi"/>
          <w:sz w:val="22"/>
          <w:szCs w:val="22"/>
        </w:rPr>
        <w:t xml:space="preserve">Develop and maintain excellent working relationships with technical partners to ensure </w:t>
      </w:r>
      <w:r w:rsidR="00882BE4">
        <w:rPr>
          <w:rFonts w:asciiTheme="minorHAnsi" w:hAnsiTheme="minorHAnsi" w:cstheme="minorHAnsi"/>
          <w:sz w:val="22"/>
          <w:szCs w:val="22"/>
        </w:rPr>
        <w:t>more complicated technical issues are resolved in a timely manner</w:t>
      </w:r>
    </w:p>
    <w:p w14:paraId="027E690D" w14:textId="77777777" w:rsidR="00882BE4" w:rsidRPr="00882BE4" w:rsidRDefault="00882BE4" w:rsidP="00882BE4">
      <w:pPr>
        <w:pStyle w:val="paragraph"/>
        <w:spacing w:before="0" w:beforeAutospacing="0" w:after="0" w:afterAutospacing="0"/>
        <w:textAlignment w:val="baseline"/>
      </w:pPr>
    </w:p>
    <w:p w14:paraId="1C81276E" w14:textId="75109A6A" w:rsidR="00A63B15" w:rsidRDefault="006455B1" w:rsidP="00882BE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2BE4">
        <w:rPr>
          <w:rFonts w:asciiTheme="minorHAnsi" w:hAnsiTheme="minorHAnsi" w:cstheme="minorHAnsi"/>
          <w:b/>
          <w:sz w:val="22"/>
          <w:szCs w:val="22"/>
        </w:rPr>
        <w:t xml:space="preserve">Competency Level: </w:t>
      </w:r>
      <w:r w:rsidRPr="00882BE4">
        <w:rPr>
          <w:rFonts w:asciiTheme="minorHAnsi" w:hAnsiTheme="minorHAnsi" w:cstheme="minorHAnsi"/>
          <w:sz w:val="22"/>
          <w:szCs w:val="22"/>
        </w:rPr>
        <w:t xml:space="preserve">Level  </w:t>
      </w:r>
      <w:r w:rsidR="00A63B15" w:rsidRPr="00882BE4">
        <w:rPr>
          <w:rFonts w:asciiTheme="minorHAnsi" w:hAnsiTheme="minorHAnsi" w:cstheme="minorHAnsi"/>
          <w:sz w:val="22"/>
          <w:szCs w:val="22"/>
        </w:rPr>
        <w:t>3</w:t>
      </w:r>
    </w:p>
    <w:p w14:paraId="72FA7DFC" w14:textId="6C65725A" w:rsidR="00882BE4" w:rsidRPr="00882BE4" w:rsidRDefault="00882BE4" w:rsidP="00882BE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Year Fixed Term contract</w:t>
      </w:r>
    </w:p>
    <w:p w14:paraId="299DCB3C" w14:textId="7BBD56F9" w:rsidR="00072CF1" w:rsidRPr="006A7815" w:rsidRDefault="006455B1" w:rsidP="00F8507E">
      <w:pPr>
        <w:ind w:right="-46"/>
      </w:pPr>
      <w:r w:rsidRPr="00882BE4">
        <w:rPr>
          <w:rFonts w:cstheme="minorHAnsi"/>
          <w:b/>
        </w:rPr>
        <w:t xml:space="preserve">Date of Issue: </w:t>
      </w:r>
      <w:r w:rsidR="00882BE4">
        <w:rPr>
          <w:rFonts w:cstheme="minorHAnsi"/>
          <w:bCs/>
        </w:rPr>
        <w:t>September</w:t>
      </w:r>
      <w:r w:rsidR="00A63B15" w:rsidRPr="00882BE4">
        <w:rPr>
          <w:rFonts w:cstheme="minorHAnsi"/>
          <w:bCs/>
        </w:rPr>
        <w:t xml:space="preserve"> 2024</w:t>
      </w:r>
    </w:p>
    <w:sectPr w:rsidR="00072CF1" w:rsidRPr="006A7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28D"/>
    <w:multiLevelType w:val="hybridMultilevel"/>
    <w:tmpl w:val="ECBA2934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9D66E98"/>
    <w:multiLevelType w:val="hybridMultilevel"/>
    <w:tmpl w:val="152A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5B74"/>
    <w:multiLevelType w:val="hybridMultilevel"/>
    <w:tmpl w:val="980CB04A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CA1FFD2"/>
    <w:multiLevelType w:val="hybridMultilevel"/>
    <w:tmpl w:val="61AA11BE"/>
    <w:lvl w:ilvl="0" w:tplc="25AEC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A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2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66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1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A1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28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0745D"/>
    <w:multiLevelType w:val="hybridMultilevel"/>
    <w:tmpl w:val="78FCBBB0"/>
    <w:lvl w:ilvl="0" w:tplc="E12E56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F180C4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DF649B3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3C34EB0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3E9E850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CE981F7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7D7692D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ADD8B18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82987AF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AA304B9"/>
    <w:multiLevelType w:val="multilevel"/>
    <w:tmpl w:val="DF4C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0B3FE3"/>
    <w:multiLevelType w:val="hybridMultilevel"/>
    <w:tmpl w:val="0C64922C"/>
    <w:lvl w:ilvl="0" w:tplc="3370B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0A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E0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E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C5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9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EB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34117">
    <w:abstractNumId w:val="3"/>
  </w:num>
  <w:num w:numId="2" w16cid:durableId="804929001">
    <w:abstractNumId w:val="6"/>
  </w:num>
  <w:num w:numId="3" w16cid:durableId="1320033965">
    <w:abstractNumId w:val="5"/>
  </w:num>
  <w:num w:numId="4" w16cid:durableId="279579138">
    <w:abstractNumId w:val="1"/>
  </w:num>
  <w:num w:numId="5" w16cid:durableId="90054673">
    <w:abstractNumId w:val="4"/>
  </w:num>
  <w:num w:numId="6" w16cid:durableId="1452943382">
    <w:abstractNumId w:val="0"/>
  </w:num>
  <w:num w:numId="7" w16cid:durableId="116250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F1"/>
    <w:rsid w:val="00047671"/>
    <w:rsid w:val="0005420E"/>
    <w:rsid w:val="00072CF1"/>
    <w:rsid w:val="000777D3"/>
    <w:rsid w:val="000941C8"/>
    <w:rsid w:val="000F6E37"/>
    <w:rsid w:val="001A7703"/>
    <w:rsid w:val="001F3103"/>
    <w:rsid w:val="002024B8"/>
    <w:rsid w:val="00220903"/>
    <w:rsid w:val="00282F78"/>
    <w:rsid w:val="002C0564"/>
    <w:rsid w:val="00311026"/>
    <w:rsid w:val="00335BD9"/>
    <w:rsid w:val="0039123F"/>
    <w:rsid w:val="004900EF"/>
    <w:rsid w:val="00496E61"/>
    <w:rsid w:val="00502E0E"/>
    <w:rsid w:val="005472D5"/>
    <w:rsid w:val="00592624"/>
    <w:rsid w:val="005A07D8"/>
    <w:rsid w:val="0063125E"/>
    <w:rsid w:val="006455B1"/>
    <w:rsid w:val="006A7815"/>
    <w:rsid w:val="006E35E8"/>
    <w:rsid w:val="006E6C9B"/>
    <w:rsid w:val="007011D1"/>
    <w:rsid w:val="007A16F9"/>
    <w:rsid w:val="00805A60"/>
    <w:rsid w:val="00831778"/>
    <w:rsid w:val="00882BE4"/>
    <w:rsid w:val="0091747C"/>
    <w:rsid w:val="00934713"/>
    <w:rsid w:val="009B3AC3"/>
    <w:rsid w:val="00A01620"/>
    <w:rsid w:val="00A0759F"/>
    <w:rsid w:val="00A264C4"/>
    <w:rsid w:val="00A441BB"/>
    <w:rsid w:val="00A63B15"/>
    <w:rsid w:val="00B2702E"/>
    <w:rsid w:val="00B36761"/>
    <w:rsid w:val="00B86E11"/>
    <w:rsid w:val="00B95E4F"/>
    <w:rsid w:val="00BA3905"/>
    <w:rsid w:val="00BC26CF"/>
    <w:rsid w:val="00BE224B"/>
    <w:rsid w:val="00C13620"/>
    <w:rsid w:val="00CA21A3"/>
    <w:rsid w:val="00D32028"/>
    <w:rsid w:val="00D85E09"/>
    <w:rsid w:val="00DB67B5"/>
    <w:rsid w:val="00DF0EBE"/>
    <w:rsid w:val="00E1273A"/>
    <w:rsid w:val="00E1298A"/>
    <w:rsid w:val="00E51238"/>
    <w:rsid w:val="00EA15B3"/>
    <w:rsid w:val="00F07E18"/>
    <w:rsid w:val="00F8507E"/>
    <w:rsid w:val="00FE775C"/>
    <w:rsid w:val="00FF7A64"/>
    <w:rsid w:val="02DC82F9"/>
    <w:rsid w:val="0B1DB94F"/>
    <w:rsid w:val="0BB978A0"/>
    <w:rsid w:val="0DE3018E"/>
    <w:rsid w:val="0F85CF84"/>
    <w:rsid w:val="1AC8CB02"/>
    <w:rsid w:val="1DC97A3E"/>
    <w:rsid w:val="1E7D656E"/>
    <w:rsid w:val="1F0F2AB2"/>
    <w:rsid w:val="2012DA8B"/>
    <w:rsid w:val="2396BC11"/>
    <w:rsid w:val="27BFEC25"/>
    <w:rsid w:val="2AD6DC32"/>
    <w:rsid w:val="30335CEB"/>
    <w:rsid w:val="30BEC0FD"/>
    <w:rsid w:val="3692C2F1"/>
    <w:rsid w:val="3994F130"/>
    <w:rsid w:val="44A35820"/>
    <w:rsid w:val="44C74087"/>
    <w:rsid w:val="458119E4"/>
    <w:rsid w:val="463F2881"/>
    <w:rsid w:val="4976C943"/>
    <w:rsid w:val="4AFB04DC"/>
    <w:rsid w:val="4FA502C2"/>
    <w:rsid w:val="5517CF9A"/>
    <w:rsid w:val="55ABA961"/>
    <w:rsid w:val="568A3753"/>
    <w:rsid w:val="576708BB"/>
    <w:rsid w:val="5C07392C"/>
    <w:rsid w:val="625493CC"/>
    <w:rsid w:val="62784823"/>
    <w:rsid w:val="669C2C3D"/>
    <w:rsid w:val="678EF4C7"/>
    <w:rsid w:val="6895BCCF"/>
    <w:rsid w:val="6ED8421C"/>
    <w:rsid w:val="776F2060"/>
    <w:rsid w:val="78FFEC5C"/>
    <w:rsid w:val="7A9BBCBD"/>
    <w:rsid w:val="7C378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78EA"/>
  <w15:chartTrackingRefBased/>
  <w15:docId w15:val="{43346C60-7B5B-4047-A8FE-8A0389D4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2CF1"/>
    <w:pPr>
      <w:widowControl w:val="0"/>
      <w:autoSpaceDE w:val="0"/>
      <w:autoSpaceDN w:val="0"/>
      <w:spacing w:before="41"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72CF1"/>
  </w:style>
  <w:style w:type="character" w:customStyle="1" w:styleId="eop">
    <w:name w:val="eop"/>
    <w:basedOn w:val="DefaultParagraphFont"/>
    <w:rsid w:val="00072CF1"/>
  </w:style>
  <w:style w:type="character" w:customStyle="1" w:styleId="Heading1Char">
    <w:name w:val="Heading 1 Char"/>
    <w:basedOn w:val="DefaultParagraphFont"/>
    <w:link w:val="Heading1"/>
    <w:uiPriority w:val="9"/>
    <w:rsid w:val="00072CF1"/>
    <w:rPr>
      <w:rFonts w:ascii="Calibri" w:eastAsia="Calibri" w:hAnsi="Calibri" w:cs="Calibri"/>
      <w:b/>
      <w:bCs/>
      <w:kern w:val="0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72CF1"/>
    <w:pPr>
      <w:widowControl w:val="0"/>
      <w:autoSpaceDE w:val="0"/>
      <w:autoSpaceDN w:val="0"/>
      <w:spacing w:after="0" w:line="240" w:lineRule="auto"/>
      <w:ind w:left="821" w:hanging="360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2CF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ListParagraph">
    <w:name w:val="List Paragraph"/>
    <w:basedOn w:val="Normal"/>
    <w:uiPriority w:val="1"/>
    <w:qFormat/>
    <w:rsid w:val="00220903"/>
    <w:pPr>
      <w:widowControl w:val="0"/>
      <w:autoSpaceDE w:val="0"/>
      <w:autoSpaceDN w:val="0"/>
      <w:spacing w:after="0" w:line="240" w:lineRule="auto"/>
      <w:ind w:left="821" w:hanging="360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13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Mutio</dc:creator>
  <cp:keywords/>
  <dc:description/>
  <cp:lastModifiedBy>Alex Care</cp:lastModifiedBy>
  <cp:revision>32</cp:revision>
  <dcterms:created xsi:type="dcterms:W3CDTF">2024-07-02T11:31:00Z</dcterms:created>
  <dcterms:modified xsi:type="dcterms:W3CDTF">2024-09-09T12:11:00Z</dcterms:modified>
</cp:coreProperties>
</file>